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C0" w:rsidRDefault="00B63CC0">
      <w:r>
        <w:t>от 24.04.2020</w:t>
      </w:r>
    </w:p>
    <w:p w:rsidR="00B63CC0" w:rsidRDefault="00B63CC0"/>
    <w:p w:rsidR="00B63CC0" w:rsidRDefault="00B63CC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63CC0" w:rsidRDefault="00B63CC0">
      <w:r>
        <w:t>Общество с ограниченной ответственностью «АРИ ГРУПП» ИНН 1660341601</w:t>
      </w:r>
    </w:p>
    <w:p w:rsidR="00B63CC0" w:rsidRDefault="00B63CC0">
      <w:r>
        <w:t>Общество с ограниченной ответственностью «Супримо» ИНН 7720385100</w:t>
      </w:r>
    </w:p>
    <w:p w:rsidR="00B63CC0" w:rsidRDefault="00B63CC0">
      <w:r>
        <w:t>Общество с ограниченной ответственностью «АльфаЭкоПроект» ИНН 7842454329</w:t>
      </w:r>
    </w:p>
    <w:p w:rsidR="00B63CC0" w:rsidRDefault="00B63CC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63CC0"/>
    <w:rsid w:val="00045D12"/>
    <w:rsid w:val="0052439B"/>
    <w:rsid w:val="00B63CC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